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731BF" w:rsidRPr="003A3549" w:rsidRDefault="003A3549">
      <w:pPr>
        <w:pStyle w:val="Default"/>
        <w:jc w:val="center"/>
        <w:rPr>
          <w:b/>
          <w:bCs/>
          <w:sz w:val="26"/>
          <w:szCs w:val="26"/>
        </w:rPr>
      </w:pPr>
      <w:r w:rsidRPr="003A3549">
        <w:rPr>
          <w:b/>
          <w:bCs/>
          <w:sz w:val="26"/>
          <w:szCs w:val="26"/>
        </w:rPr>
        <w:t>SCUOLA SECONDARIA DI I GRADO “MONS. GAGLIANO” – ALTAVILLA M.</w:t>
      </w:r>
    </w:p>
    <w:p w:rsidR="00A731BF" w:rsidRDefault="003A3549">
      <w:pPr>
        <w:pStyle w:val="Default"/>
        <w:jc w:val="center"/>
        <w:rPr>
          <w:b/>
          <w:bCs/>
        </w:rPr>
      </w:pPr>
      <w:r>
        <w:rPr>
          <w:b/>
          <w:bCs/>
          <w:sz w:val="28"/>
          <w:szCs w:val="28"/>
        </w:rPr>
        <w:t>PRO</w:t>
      </w:r>
      <w:r w:rsidR="00A731BF">
        <w:rPr>
          <w:b/>
          <w:bCs/>
          <w:sz w:val="28"/>
          <w:szCs w:val="28"/>
        </w:rPr>
        <w:t xml:space="preserve">GRAMMAZIONE </w:t>
      </w:r>
      <w:r w:rsidR="00A731BF">
        <w:rPr>
          <w:b/>
          <w:bCs/>
          <w:sz w:val="28"/>
          <w:szCs w:val="28"/>
          <w:u w:val="single"/>
        </w:rPr>
        <w:t xml:space="preserve">DISCIPLINARE </w:t>
      </w:r>
      <w:r w:rsidR="00A731BF">
        <w:rPr>
          <w:b/>
          <w:bCs/>
          <w:sz w:val="28"/>
          <w:szCs w:val="28"/>
        </w:rPr>
        <w:t xml:space="preserve">PER COMPETENZE </w:t>
      </w:r>
      <w:r w:rsidR="00B67569">
        <w:rPr>
          <w:b/>
          <w:bCs/>
          <w:sz w:val="28"/>
          <w:szCs w:val="28"/>
        </w:rPr>
        <w:t xml:space="preserve"> </w:t>
      </w:r>
    </w:p>
    <w:p w:rsidR="00A731BF" w:rsidRDefault="00A731BF">
      <w:pPr>
        <w:pStyle w:val="Default"/>
        <w:rPr>
          <w:b/>
          <w:bCs/>
        </w:rPr>
      </w:pPr>
    </w:p>
    <w:p w:rsidR="00A731BF" w:rsidRDefault="00A731BF">
      <w:pPr>
        <w:pStyle w:val="Default"/>
        <w:rPr>
          <w:bCs/>
        </w:rPr>
      </w:pPr>
    </w:p>
    <w:p w:rsidR="00A731BF" w:rsidRDefault="00A731BF">
      <w:pPr>
        <w:pStyle w:val="Default"/>
      </w:pPr>
      <w:r>
        <w:rPr>
          <w:bCs/>
        </w:rPr>
        <w:t>ANNO SCOLASTICO</w:t>
      </w:r>
      <w:r>
        <w:rPr>
          <w:bCs/>
        </w:rPr>
        <w:tab/>
        <w:t>_____________________</w:t>
      </w:r>
    </w:p>
    <w:p w:rsidR="00A731BF" w:rsidRDefault="00B67569">
      <w:pPr>
        <w:pStyle w:val="Default"/>
      </w:pPr>
      <w:r>
        <w:t xml:space="preserve">CLASSE           </w:t>
      </w:r>
      <w:r w:rsidR="00A731BF">
        <w:tab/>
      </w:r>
      <w:r w:rsidR="00A731BF">
        <w:tab/>
        <w:t>________</w:t>
      </w:r>
    </w:p>
    <w:p w:rsidR="00A731BF" w:rsidRDefault="00A731BF">
      <w:pPr>
        <w:pStyle w:val="Default"/>
      </w:pPr>
      <w:r>
        <w:t>AREA</w:t>
      </w:r>
      <w:r>
        <w:tab/>
      </w:r>
      <w:r>
        <w:tab/>
      </w:r>
      <w:r>
        <w:tab/>
      </w:r>
      <w:r>
        <w:tab/>
        <w:t>__________</w:t>
      </w:r>
    </w:p>
    <w:p w:rsidR="00A731BF" w:rsidRDefault="00A731BF">
      <w:pPr>
        <w:pStyle w:val="Default"/>
      </w:pPr>
      <w:r>
        <w:t>DISCIPLINA</w:t>
      </w:r>
      <w:r>
        <w:tab/>
      </w:r>
      <w:r>
        <w:tab/>
      </w:r>
      <w:r>
        <w:tab/>
        <w:t>___________________________</w:t>
      </w:r>
    </w:p>
    <w:p w:rsidR="00A731BF" w:rsidRDefault="00A731BF">
      <w:pPr>
        <w:pStyle w:val="Default"/>
      </w:pPr>
      <w:r>
        <w:t>DOCENTE</w:t>
      </w:r>
      <w:r>
        <w:tab/>
      </w:r>
      <w:r>
        <w:tab/>
      </w:r>
      <w:r>
        <w:tab/>
        <w:t>_____________________________</w:t>
      </w:r>
    </w:p>
    <w:p w:rsidR="00A731BF" w:rsidRDefault="00A731BF">
      <w:pPr>
        <w:pStyle w:val="Default"/>
      </w:pPr>
      <w:r>
        <w:t xml:space="preserve">QUADRO ORARIO </w:t>
      </w:r>
      <w:r>
        <w:tab/>
      </w:r>
      <w:r>
        <w:tab/>
        <w:t>________</w:t>
      </w:r>
    </w:p>
    <w:p w:rsidR="00A731BF" w:rsidRDefault="00A731BF">
      <w:pPr>
        <w:pStyle w:val="Default"/>
      </w:pPr>
      <w:r>
        <w:t>(n. ore sett. nella classe)</w:t>
      </w:r>
      <w:r>
        <w:tab/>
      </w:r>
    </w:p>
    <w:p w:rsidR="00A731BF" w:rsidRDefault="00A731BF">
      <w:pPr>
        <w:pStyle w:val="Default"/>
      </w:pPr>
    </w:p>
    <w:p w:rsidR="00A731BF" w:rsidRDefault="00A731BF">
      <w:pPr>
        <w:pStyle w:val="Default"/>
        <w:rPr>
          <w:b/>
        </w:rPr>
      </w:pPr>
    </w:p>
    <w:p w:rsidR="00A731BF" w:rsidRDefault="00A731BF">
      <w:pPr>
        <w:pStyle w:val="Default"/>
        <w:tabs>
          <w:tab w:val="left" w:pos="540"/>
        </w:tabs>
      </w:pPr>
      <w:r>
        <w:rPr>
          <w:b/>
        </w:rPr>
        <w:t xml:space="preserve">1. </w:t>
      </w:r>
      <w:r>
        <w:rPr>
          <w:b/>
        </w:rPr>
        <w:tab/>
        <w:t>ANALISI DELLA SITUAZIONE DI PARTENZA</w:t>
      </w:r>
    </w:p>
    <w:p w:rsidR="00A731BF" w:rsidRDefault="00A731BF">
      <w:pPr>
        <w:pStyle w:val="Default"/>
      </w:pPr>
    </w:p>
    <w:p w:rsidR="00A731BF" w:rsidRDefault="00A731BF">
      <w:pPr>
        <w:pStyle w:val="Default"/>
      </w:pPr>
      <w:r>
        <w:rPr>
          <w:b/>
        </w:rPr>
        <w:t>1.1</w:t>
      </w:r>
      <w:r>
        <w:rPr>
          <w:b/>
        </w:rPr>
        <w:tab/>
        <w:t xml:space="preserve">Profilo generale della classe </w:t>
      </w:r>
      <w:r>
        <w:rPr>
          <w:b/>
          <w:bCs/>
          <w:i/>
          <w:iCs/>
        </w:rPr>
        <w:t>(liberamente compilabile dal docente)</w:t>
      </w:r>
    </w:p>
    <w:p w:rsidR="00A731BF" w:rsidRDefault="00A731BF">
      <w:pPr>
        <w:pStyle w:val="Default"/>
      </w:pPr>
      <w:r>
        <w:t xml:space="preserve"> (caratteristiche cognitive, comportamentali, atteggiamento verso la materia, interessi, partecipazione..)</w:t>
      </w:r>
    </w:p>
    <w:p w:rsidR="00A731BF" w:rsidRDefault="00A731BF">
      <w:pPr>
        <w:pStyle w:val="Default"/>
      </w:pPr>
    </w:p>
    <w:p w:rsidR="00A731BF" w:rsidRDefault="00A731BF">
      <w:pPr>
        <w:pStyle w:val="Default"/>
      </w:pPr>
      <w:r>
        <w:tab/>
        <w:t>La Classe</w:t>
      </w:r>
      <w:r w:rsidR="006757C5">
        <w:t xml:space="preserve"> è composta di .... alunni </w:t>
      </w:r>
      <w:r>
        <w:t xml:space="preserve"> ....maschi e ...femmine provenienti dalla Scuola </w:t>
      </w:r>
    </w:p>
    <w:p w:rsidR="00A731BF" w:rsidRDefault="00A731BF">
      <w:pPr>
        <w:pStyle w:val="Default"/>
      </w:pPr>
      <w:r>
        <w:t>Le osservazioni e le prove oggettive di ingresso,</w:t>
      </w:r>
      <w:r w:rsidR="00221E92">
        <w:t xml:space="preserve"> </w:t>
      </w:r>
      <w:r>
        <w:t xml:space="preserve">hanno evidenziato che la classe ha un ..............grado di socializzazione e a livello culturale emerge una contrapposizione fra tre gruppi </w:t>
      </w:r>
      <w:r w:rsidR="00221E92">
        <w:t>essenzialmente.</w:t>
      </w:r>
    </w:p>
    <w:p w:rsidR="00A731BF" w:rsidRDefault="00A731BF">
      <w:pPr>
        <w:pStyle w:val="Default"/>
      </w:pPr>
      <w:r>
        <w:t>Il primo gruppo è intellettualmente vivace,</w:t>
      </w:r>
      <w:r w:rsidR="00221E92">
        <w:t xml:space="preserve"> </w:t>
      </w:r>
      <w:r>
        <w:t>ha buona capacità di osservazione e riflessione, conoscenze culturali abbastanza valide,</w:t>
      </w:r>
      <w:r w:rsidR="00221E92">
        <w:t xml:space="preserve"> </w:t>
      </w:r>
      <w:r>
        <w:t>segue con facilità gli argomenti trattati e riesce ad operare approfondimenti.</w:t>
      </w:r>
    </w:p>
    <w:p w:rsidR="00A731BF" w:rsidRDefault="00A731BF">
      <w:pPr>
        <w:pStyle w:val="Default"/>
      </w:pPr>
    </w:p>
    <w:p w:rsidR="00A731BF" w:rsidRDefault="00A731BF">
      <w:pPr>
        <w:pStyle w:val="Default"/>
      </w:pPr>
      <w:r>
        <w:t>Il secondo gruppo presenta incertezze in tecnica operativa,</w:t>
      </w:r>
      <w:r w:rsidR="00506544">
        <w:t xml:space="preserve"> </w:t>
      </w:r>
      <w:r>
        <w:t>non piena consapevolezza del calcolo, un accettabile sviluppo delle capacità osservative e riflessive e interviene nella discussione solo se stimolato.</w:t>
      </w:r>
    </w:p>
    <w:p w:rsidR="00A731BF" w:rsidRDefault="00A731BF">
      <w:pPr>
        <w:pStyle w:val="Default"/>
      </w:pPr>
    </w:p>
    <w:p w:rsidR="00A731BF" w:rsidRDefault="00A731BF">
      <w:pPr>
        <w:pStyle w:val="Default"/>
      </w:pPr>
      <w:r>
        <w:t>Infine gli alunni (...................) si c</w:t>
      </w:r>
      <w:r w:rsidR="00B67569">
        <w:t>aratterizzano per lentezza nell’</w:t>
      </w:r>
      <w:r>
        <w:t>apprendimento,</w:t>
      </w:r>
      <w:r w:rsidR="00B67569">
        <w:t xml:space="preserve"> </w:t>
      </w:r>
      <w:r>
        <w:t>carenze gravi nella preparazione di base, forti difficoltà in tecnica operativa e nella esposizione delle idee in modo organico,</w:t>
      </w:r>
      <w:r w:rsidR="00B67569">
        <w:t xml:space="preserve"> </w:t>
      </w:r>
      <w:r>
        <w:t>superficialità nella osservazione;:per questi alunni occorrerà un intervento individualizzato finalizzato al raggiungimento degli obiettivi minimi ,che consisteranno nell’acquisizione di una sicura base di calcolo,</w:t>
      </w:r>
      <w:r w:rsidR="00B67569">
        <w:t xml:space="preserve"> </w:t>
      </w:r>
      <w:r>
        <w:t>nell’applicazione alla risoluzione di semplici problemi tratti dalla realtà,</w:t>
      </w:r>
      <w:r w:rsidR="00B67569">
        <w:t xml:space="preserve"> </w:t>
      </w:r>
      <w:r>
        <w:t>i</w:t>
      </w:r>
      <w:r w:rsidR="00B67569">
        <w:t xml:space="preserve">n </w:t>
      </w:r>
      <w:r>
        <w:t>un potenziamento delle capacità osservative, in una corretta interpretazione del linguaggio specifico e nella esposizione dei contenuti in modo sempre più chiaro, appropriato e organizzato.</w:t>
      </w:r>
    </w:p>
    <w:p w:rsidR="00A731BF" w:rsidRDefault="00A731BF">
      <w:pPr>
        <w:pStyle w:val="Default"/>
      </w:pPr>
      <w:r>
        <w:t>Nonostante siano disponibili elementi utili alla conoscenza del grado di apprendimento e di acquisizione dei concetti da parte dei singoli alunni si comincerà col predisporre un periodo di rielaborazione delle acquisizioni degli anni precedenti.</w:t>
      </w:r>
    </w:p>
    <w:p w:rsidR="00A731BF" w:rsidRDefault="00A731BF">
      <w:pPr>
        <w:pStyle w:val="Default"/>
        <w:rPr>
          <w:b/>
        </w:rPr>
      </w:pPr>
      <w:r>
        <w:t xml:space="preserve"> </w:t>
      </w:r>
    </w:p>
    <w:p w:rsidR="00A731BF" w:rsidRDefault="00A731BF">
      <w:pPr>
        <w:pStyle w:val="Default"/>
        <w:rPr>
          <w:b/>
        </w:rPr>
      </w:pPr>
      <w:r>
        <w:rPr>
          <w:b/>
        </w:rPr>
        <w:t xml:space="preserve"> </w:t>
      </w:r>
    </w:p>
    <w:p w:rsidR="00A731BF" w:rsidRDefault="00A731BF">
      <w:pPr>
        <w:pStyle w:val="Default"/>
        <w:numPr>
          <w:ilvl w:val="1"/>
          <w:numId w:val="1"/>
        </w:numPr>
        <w:rPr>
          <w:b/>
        </w:rPr>
      </w:pPr>
      <w:r>
        <w:rPr>
          <w:b/>
        </w:rPr>
        <w:t>Alunni con bisogni educativi speciali</w:t>
      </w:r>
    </w:p>
    <w:p w:rsidR="00A731BF" w:rsidRDefault="00A731BF">
      <w:pPr>
        <w:pStyle w:val="Default"/>
        <w:ind w:firstLine="705"/>
      </w:pPr>
      <w:r>
        <w:rPr>
          <w:b/>
        </w:rPr>
        <w:t xml:space="preserve"> </w:t>
      </w:r>
      <w:r>
        <w:t>(alunni diversamente abili/con disturbi specifici dell’apprendimento/stranieri/con disagio socio-culturale)</w:t>
      </w:r>
    </w:p>
    <w:p w:rsidR="00A731BF" w:rsidRDefault="00A731BF">
      <w:pPr>
        <w:pStyle w:val="Default"/>
        <w:ind w:left="720"/>
        <w:jc w:val="both"/>
      </w:pPr>
      <w:r>
        <w:t xml:space="preserve">Presentare le difficoltà senza riferimento alcuno ad eventuali diagnosi cliniche. </w:t>
      </w:r>
    </w:p>
    <w:p w:rsidR="00A731BF" w:rsidRDefault="00A731BF">
      <w:pPr>
        <w:pStyle w:val="Default"/>
        <w:ind w:left="720"/>
        <w:jc w:val="both"/>
      </w:pPr>
      <w:r>
        <w:t>Specificare le linee guida dell’intervento educativo, i traguardi di abilità e competenza da persegu</w:t>
      </w:r>
      <w:r w:rsidR="00B708BA">
        <w:t>ire e gli strumenti da adottare</w:t>
      </w:r>
      <w:r>
        <w:t xml:space="preserve"> (fare riferimento ad eventuali PEI o PDP)</w:t>
      </w:r>
    </w:p>
    <w:p w:rsidR="00961B05" w:rsidRDefault="00961B05">
      <w:pPr>
        <w:pStyle w:val="Default"/>
        <w:ind w:left="720"/>
        <w:jc w:val="both"/>
      </w:pPr>
    </w:p>
    <w:p w:rsidR="00A731BF" w:rsidRDefault="00A731BF">
      <w:pPr>
        <w:pStyle w:val="Default"/>
        <w:ind w:left="720"/>
      </w:pPr>
    </w:p>
    <w:p w:rsidR="003A3549" w:rsidRDefault="003A3549">
      <w:pPr>
        <w:pStyle w:val="Default"/>
        <w:ind w:left="720"/>
      </w:pPr>
    </w:p>
    <w:p w:rsidR="00A731BF" w:rsidRDefault="00A731BF">
      <w:pPr>
        <w:pStyle w:val="Default"/>
        <w:numPr>
          <w:ilvl w:val="1"/>
          <w:numId w:val="1"/>
        </w:numPr>
        <w:rPr>
          <w:b/>
        </w:rPr>
      </w:pPr>
      <w:r>
        <w:rPr>
          <w:b/>
        </w:rPr>
        <w:lastRenderedPageBreak/>
        <w:t>Livelli di partenza rilevati e fonti di rilevazione dei dati</w:t>
      </w:r>
    </w:p>
    <w:p w:rsidR="00A731BF" w:rsidRDefault="00A731BF">
      <w:pPr>
        <w:pStyle w:val="Default"/>
        <w:ind w:left="705"/>
        <w:rPr>
          <w:b/>
        </w:rPr>
      </w:pPr>
    </w:p>
    <w:p w:rsidR="00A731BF" w:rsidRDefault="00A731BF">
      <w:pPr>
        <w:pStyle w:val="Default"/>
        <w:ind w:left="705"/>
        <w:rPr>
          <w:b/>
        </w:rPr>
      </w:pPr>
      <w:r>
        <w:t>Tipologia di prova utilizzata come test d’ingresso: ___________________</w:t>
      </w:r>
    </w:p>
    <w:p w:rsidR="00A731BF" w:rsidRDefault="00A731BF">
      <w:pPr>
        <w:pStyle w:val="Default"/>
        <w:ind w:left="705"/>
        <w:rPr>
          <w:b/>
        </w:rPr>
      </w:pPr>
    </w:p>
    <w:tbl>
      <w:tblPr>
        <w:tblW w:w="1048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981"/>
        <w:gridCol w:w="2410"/>
        <w:gridCol w:w="2268"/>
        <w:gridCol w:w="2126"/>
        <w:gridCol w:w="1701"/>
      </w:tblGrid>
      <w:tr w:rsidR="000276E5" w:rsidTr="000276E5">
        <w:trPr>
          <w:trHeight w:val="577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6E5" w:rsidRDefault="000276E5">
            <w:pPr>
              <w:pStyle w:val="Default"/>
              <w:snapToGrid w:val="0"/>
              <w:rPr>
                <w:b/>
              </w:rPr>
            </w:pPr>
            <w:r>
              <w:rPr>
                <w:b/>
              </w:rPr>
              <w:t>Livello C2</w:t>
            </w:r>
          </w:p>
          <w:p w:rsidR="000276E5" w:rsidRDefault="000276E5" w:rsidP="000276E5">
            <w:pPr>
              <w:pStyle w:val="Default"/>
              <w:rPr>
                <w:b/>
              </w:rPr>
            </w:pPr>
            <w:r>
              <w:rPr>
                <w:b/>
              </w:rPr>
              <w:t>(voto 3-4)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6E5" w:rsidRDefault="000276E5">
            <w:pPr>
              <w:pStyle w:val="Default"/>
              <w:snapToGrid w:val="0"/>
              <w:rPr>
                <w:b/>
              </w:rPr>
            </w:pPr>
            <w:r>
              <w:rPr>
                <w:b/>
              </w:rPr>
              <w:t>Livello C1</w:t>
            </w:r>
          </w:p>
          <w:p w:rsidR="000276E5" w:rsidRDefault="000276E5">
            <w:pPr>
              <w:pStyle w:val="Default"/>
              <w:rPr>
                <w:b/>
              </w:rPr>
            </w:pPr>
            <w:r>
              <w:rPr>
                <w:b/>
              </w:rPr>
              <w:t>(voto 5-5,5)</w:t>
            </w:r>
          </w:p>
          <w:p w:rsidR="000276E5" w:rsidRDefault="000276E5">
            <w:pPr>
              <w:pStyle w:val="Default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6E5" w:rsidRDefault="000276E5">
            <w:pPr>
              <w:pStyle w:val="Default"/>
              <w:snapToGrid w:val="0"/>
              <w:rPr>
                <w:b/>
              </w:rPr>
            </w:pPr>
            <w:r>
              <w:rPr>
                <w:b/>
              </w:rPr>
              <w:t>Livello B2</w:t>
            </w:r>
          </w:p>
          <w:p w:rsidR="000276E5" w:rsidRDefault="000276E5">
            <w:pPr>
              <w:pStyle w:val="Default"/>
              <w:rPr>
                <w:b/>
              </w:rPr>
            </w:pPr>
            <w:r>
              <w:rPr>
                <w:b/>
              </w:rPr>
              <w:t>(voti 6-6,5)</w:t>
            </w:r>
          </w:p>
          <w:p w:rsidR="000276E5" w:rsidRDefault="000276E5">
            <w:pPr>
              <w:pStyle w:val="Default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6E5" w:rsidRDefault="000276E5">
            <w:pPr>
              <w:pStyle w:val="Default"/>
              <w:snapToGrid w:val="0"/>
              <w:rPr>
                <w:b/>
              </w:rPr>
            </w:pPr>
            <w:r>
              <w:rPr>
                <w:b/>
              </w:rPr>
              <w:t>Livello B1</w:t>
            </w:r>
          </w:p>
          <w:p w:rsidR="000276E5" w:rsidRDefault="009F1AD8">
            <w:pPr>
              <w:pStyle w:val="Default"/>
              <w:rPr>
                <w:b/>
              </w:rPr>
            </w:pPr>
            <w:r>
              <w:rPr>
                <w:b/>
              </w:rPr>
              <w:t>(</w:t>
            </w:r>
            <w:r w:rsidR="000276E5">
              <w:rPr>
                <w:b/>
              </w:rPr>
              <w:t>voti 7-7,5)</w:t>
            </w:r>
          </w:p>
          <w:p w:rsidR="000276E5" w:rsidRDefault="000276E5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6E5" w:rsidRDefault="000276E5" w:rsidP="000276E5">
            <w:pPr>
              <w:pStyle w:val="Default"/>
              <w:snapToGrid w:val="0"/>
              <w:rPr>
                <w:b/>
              </w:rPr>
            </w:pPr>
            <w:r>
              <w:rPr>
                <w:b/>
              </w:rPr>
              <w:t>Livello A</w:t>
            </w:r>
          </w:p>
          <w:p w:rsidR="000276E5" w:rsidRDefault="000276E5" w:rsidP="000276E5">
            <w:pPr>
              <w:pStyle w:val="Default"/>
              <w:rPr>
                <w:b/>
              </w:rPr>
            </w:pPr>
            <w:r>
              <w:rPr>
                <w:b/>
              </w:rPr>
              <w:t>(voti 8-9-10)</w:t>
            </w:r>
          </w:p>
          <w:p w:rsidR="000276E5" w:rsidRDefault="000276E5">
            <w:pPr>
              <w:pStyle w:val="Default"/>
              <w:snapToGrid w:val="0"/>
              <w:rPr>
                <w:b/>
              </w:rPr>
            </w:pPr>
          </w:p>
        </w:tc>
      </w:tr>
      <w:tr w:rsidR="000276E5" w:rsidTr="000276E5">
        <w:trPr>
          <w:trHeight w:val="447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6E5" w:rsidRDefault="000276E5" w:rsidP="000276E5">
            <w:pPr>
              <w:pStyle w:val="Default"/>
              <w:rPr>
                <w:b/>
              </w:rPr>
            </w:pPr>
            <w:r w:rsidRPr="000276E5">
              <w:rPr>
                <w:b/>
              </w:rPr>
              <w:t>N. _____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6E5" w:rsidRDefault="000276E5" w:rsidP="000276E5">
            <w:pPr>
              <w:pStyle w:val="Default"/>
              <w:snapToGrid w:val="0"/>
              <w:rPr>
                <w:color w:val="auto"/>
              </w:rPr>
            </w:pPr>
            <w:r>
              <w:rPr>
                <w:color w:val="auto"/>
              </w:rPr>
              <w:t>N. _____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6E5" w:rsidRDefault="000276E5" w:rsidP="000276E5">
            <w:pPr>
              <w:pStyle w:val="Default"/>
              <w:snapToGrid w:val="0"/>
              <w:rPr>
                <w:color w:val="auto"/>
              </w:rPr>
            </w:pPr>
            <w:r>
              <w:rPr>
                <w:color w:val="auto"/>
              </w:rPr>
              <w:t>N. _____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6E5" w:rsidRDefault="000276E5" w:rsidP="000276E5">
            <w:pPr>
              <w:pStyle w:val="Default"/>
              <w:snapToGrid w:val="0"/>
            </w:pPr>
            <w:r>
              <w:rPr>
                <w:color w:val="auto"/>
              </w:rPr>
              <w:t>N. _____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6E5" w:rsidRDefault="000276E5" w:rsidP="000276E5">
            <w:pPr>
              <w:pStyle w:val="Default"/>
              <w:snapToGrid w:val="0"/>
            </w:pPr>
            <w:r>
              <w:rPr>
                <w:color w:val="auto"/>
              </w:rPr>
              <w:t>N. _____</w:t>
            </w:r>
          </w:p>
        </w:tc>
      </w:tr>
    </w:tbl>
    <w:p w:rsidR="00A731BF" w:rsidRDefault="00A731BF">
      <w:pPr>
        <w:pStyle w:val="Default"/>
      </w:pPr>
    </w:p>
    <w:p w:rsidR="00A731BF" w:rsidRDefault="00A731BF">
      <w:pPr>
        <w:pStyle w:val="Default"/>
      </w:pPr>
    </w:p>
    <w:p w:rsidR="00A731BF" w:rsidRDefault="00A731BF">
      <w:pPr>
        <w:pStyle w:val="Default"/>
        <w:rPr>
          <w:b/>
          <w:sz w:val="40"/>
          <w:szCs w:val="40"/>
        </w:rPr>
      </w:pPr>
      <w:r>
        <w:rPr>
          <w:b/>
          <w:bCs/>
        </w:rPr>
        <w:t>1.4 Fonti di rilevazione dei dati</w:t>
      </w:r>
    </w:p>
    <w:p w:rsidR="00A731BF" w:rsidRDefault="00A731BF">
      <w:pPr>
        <w:pStyle w:val="Default"/>
      </w:pPr>
      <w:r>
        <w:rPr>
          <w:b/>
          <w:sz w:val="40"/>
          <w:szCs w:val="40"/>
        </w:rPr>
        <w:t>□</w:t>
      </w:r>
      <w:r>
        <w:t xml:space="preserve"> griglie, questionari conoscitivi, test socio-metrici </w:t>
      </w:r>
    </w:p>
    <w:p w:rsidR="00A731BF" w:rsidRDefault="00A731BF">
      <w:pPr>
        <w:pStyle w:val="Default"/>
        <w:rPr>
          <w:b/>
          <w:sz w:val="40"/>
          <w:szCs w:val="40"/>
        </w:rPr>
      </w:pPr>
      <w:r>
        <w:t xml:space="preserve">    (se si, specificare quali)………………………………..</w:t>
      </w:r>
    </w:p>
    <w:p w:rsidR="00A731BF" w:rsidRDefault="00A731BF">
      <w:pPr>
        <w:pStyle w:val="Default"/>
        <w:rPr>
          <w:b/>
          <w:sz w:val="40"/>
          <w:szCs w:val="40"/>
        </w:rPr>
      </w:pPr>
      <w:r>
        <w:rPr>
          <w:b/>
          <w:sz w:val="40"/>
          <w:szCs w:val="40"/>
        </w:rPr>
        <w:t>□</w:t>
      </w:r>
      <w:r>
        <w:t xml:space="preserve"> tecniche di osservazione</w:t>
      </w:r>
    </w:p>
    <w:p w:rsidR="00A731BF" w:rsidRDefault="00A731BF">
      <w:pPr>
        <w:pStyle w:val="Default"/>
        <w:rPr>
          <w:b/>
          <w:sz w:val="40"/>
          <w:szCs w:val="40"/>
        </w:rPr>
      </w:pPr>
      <w:r>
        <w:rPr>
          <w:b/>
          <w:sz w:val="40"/>
          <w:szCs w:val="40"/>
        </w:rPr>
        <w:t>□</w:t>
      </w:r>
      <w:r>
        <w:t xml:space="preserve"> test d’ingresso </w:t>
      </w:r>
    </w:p>
    <w:p w:rsidR="00A731BF" w:rsidRDefault="00A731BF">
      <w:pPr>
        <w:pStyle w:val="Default"/>
        <w:rPr>
          <w:b/>
          <w:sz w:val="40"/>
          <w:szCs w:val="40"/>
        </w:rPr>
      </w:pPr>
      <w:r>
        <w:rPr>
          <w:b/>
          <w:sz w:val="40"/>
          <w:szCs w:val="40"/>
        </w:rPr>
        <w:t>□</w:t>
      </w:r>
      <w:r>
        <w:t xml:space="preserve"> colloqui con gli alunni</w:t>
      </w:r>
    </w:p>
    <w:p w:rsidR="00A731BF" w:rsidRDefault="00A731BF">
      <w:pPr>
        <w:pStyle w:val="Default"/>
        <w:rPr>
          <w:b/>
          <w:sz w:val="40"/>
          <w:szCs w:val="40"/>
        </w:rPr>
      </w:pPr>
      <w:r>
        <w:rPr>
          <w:b/>
          <w:sz w:val="40"/>
          <w:szCs w:val="40"/>
        </w:rPr>
        <w:t>□</w:t>
      </w:r>
      <w:r>
        <w:t xml:space="preserve"> colloqui con le famiglie</w:t>
      </w:r>
    </w:p>
    <w:p w:rsidR="00A731BF" w:rsidRDefault="00A731BF">
      <w:pPr>
        <w:pStyle w:val="Default"/>
        <w:rPr>
          <w:b/>
          <w:u w:val="single"/>
        </w:rPr>
      </w:pPr>
      <w:r>
        <w:rPr>
          <w:b/>
          <w:sz w:val="40"/>
          <w:szCs w:val="40"/>
        </w:rPr>
        <w:t>□</w:t>
      </w:r>
      <w:r>
        <w:t xml:space="preserve"> altro: ____________________________________________</w:t>
      </w:r>
    </w:p>
    <w:p w:rsidR="00A731BF" w:rsidRDefault="00A731BF">
      <w:pPr>
        <w:pStyle w:val="Default"/>
        <w:rPr>
          <w:b/>
          <w:u w:val="single"/>
        </w:rPr>
      </w:pPr>
    </w:p>
    <w:p w:rsidR="00A731BF" w:rsidRDefault="00A731BF">
      <w:pPr>
        <w:pStyle w:val="Default"/>
        <w:tabs>
          <w:tab w:val="left" w:pos="540"/>
        </w:tabs>
        <w:rPr>
          <w:b/>
          <w:color w:val="auto"/>
        </w:rPr>
      </w:pPr>
      <w:r>
        <w:rPr>
          <w:b/>
        </w:rPr>
        <w:t xml:space="preserve">2.  </w:t>
      </w:r>
      <w:r>
        <w:rPr>
          <w:b/>
        </w:rPr>
        <w:tab/>
        <w:t>QUADRO DELLE COMPETENZE</w:t>
      </w:r>
    </w:p>
    <w:p w:rsidR="00A731BF" w:rsidRDefault="00E94CA3">
      <w:pPr>
        <w:pStyle w:val="Default"/>
        <w:tabs>
          <w:tab w:val="left" w:pos="540"/>
        </w:tabs>
        <w:rPr>
          <w:color w:val="auto"/>
        </w:rPr>
      </w:pPr>
      <w:r>
        <w:rPr>
          <w:b/>
          <w:color w:val="auto"/>
        </w:rPr>
        <w:t xml:space="preserve">Competenza chiave coinvolta - </w:t>
      </w:r>
      <w:r w:rsidR="00A731BF">
        <w:rPr>
          <w:b/>
          <w:color w:val="auto"/>
        </w:rPr>
        <w:t xml:space="preserve">Competenze disciplinari </w:t>
      </w:r>
      <w:r w:rsidR="00A731BF">
        <w:rPr>
          <w:b/>
          <w:color w:val="auto"/>
          <w:u w:val="single"/>
        </w:rPr>
        <w:t xml:space="preserve">specifiche </w:t>
      </w:r>
      <w:r w:rsidR="00A731BF">
        <w:rPr>
          <w:b/>
          <w:color w:val="auto"/>
        </w:rPr>
        <w:t>(definite all'interno dei di</w:t>
      </w:r>
      <w:r w:rsidR="003A3549">
        <w:rPr>
          <w:b/>
          <w:color w:val="auto"/>
        </w:rPr>
        <w:t>partimenti e riferite al currico</w:t>
      </w:r>
      <w:r w:rsidR="00A731BF">
        <w:rPr>
          <w:b/>
          <w:color w:val="auto"/>
        </w:rPr>
        <w:t>lo d'istituto</w:t>
      </w:r>
      <w:r w:rsidR="003A3549">
        <w:rPr>
          <w:b/>
          <w:color w:val="auto"/>
        </w:rPr>
        <w:t>-nuove indicazioni nazionali 2012</w:t>
      </w:r>
      <w:r w:rsidR="00A731BF">
        <w:rPr>
          <w:b/>
          <w:color w:val="auto"/>
        </w:rPr>
        <w:t>) articolate in abilità e conoscenze</w:t>
      </w:r>
      <w:r w:rsidR="00A731BF">
        <w:rPr>
          <w:color w:val="auto"/>
        </w:rPr>
        <w:t xml:space="preserve"> </w:t>
      </w:r>
    </w:p>
    <w:p w:rsidR="00A731BF" w:rsidRDefault="00A731BF">
      <w:pPr>
        <w:pStyle w:val="Default"/>
        <w:rPr>
          <w:color w:val="auto"/>
        </w:rPr>
      </w:pPr>
    </w:p>
    <w:tbl>
      <w:tblPr>
        <w:tblW w:w="0" w:type="auto"/>
        <w:tblInd w:w="-6" w:type="dxa"/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6045"/>
        <w:gridCol w:w="3845"/>
      </w:tblGrid>
      <w:tr w:rsidR="00A731BF">
        <w:trPr>
          <w:trHeight w:val="43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rPr>
                <w:b/>
                <w:smallCaps/>
                <w:sz w:val="20"/>
              </w:rPr>
            </w:pPr>
            <w:r>
              <w:rPr>
                <w:b/>
                <w:szCs w:val="22"/>
              </w:rPr>
              <w:t>COMPETENZA</w:t>
            </w:r>
            <w:r w:rsidR="00E94CA3">
              <w:rPr>
                <w:b/>
                <w:szCs w:val="22"/>
              </w:rPr>
              <w:t xml:space="preserve"> CHIAVE COINVOLTA</w:t>
            </w:r>
            <w:r>
              <w:rPr>
                <w:sz w:val="20"/>
              </w:rPr>
              <w:t xml:space="preserve">: </w:t>
            </w:r>
            <w:r>
              <w:rPr>
                <w:b/>
                <w:smallCaps/>
                <w:sz w:val="20"/>
              </w:rPr>
              <w:t>….........................................................................</w:t>
            </w:r>
          </w:p>
          <w:p w:rsidR="00E94CA3" w:rsidRDefault="00E94CA3">
            <w:pPr>
              <w:snapToGrid w:val="0"/>
              <w:rPr>
                <w:b/>
                <w:smallCaps/>
              </w:rPr>
            </w:pPr>
            <w:r>
              <w:rPr>
                <w:b/>
                <w:smallCaps/>
              </w:rPr>
              <w:t>competenza disciplinari specifiche ……………………………………………..</w:t>
            </w: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abilità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jc w:val="center"/>
              <w:rPr>
                <w:sz w:val="20"/>
              </w:rPr>
            </w:pPr>
            <w:r>
              <w:rPr>
                <w:b/>
                <w:smallCaps/>
              </w:rPr>
              <w:t>conoscenze</w:t>
            </w: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rPr>
                <w:sz w:val="20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rPr>
                <w:sz w:val="20"/>
              </w:rPr>
            </w:pPr>
          </w:p>
          <w:p w:rsidR="00A731BF" w:rsidRDefault="00A731BF">
            <w:pPr>
              <w:rPr>
                <w:sz w:val="20"/>
              </w:rPr>
            </w:pPr>
          </w:p>
        </w:tc>
      </w:tr>
      <w:tr w:rsidR="00A731BF">
        <w:trPr>
          <w:trHeight w:val="30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CA3" w:rsidRDefault="00E94CA3" w:rsidP="00E94CA3">
            <w:pPr>
              <w:snapToGrid w:val="0"/>
              <w:rPr>
                <w:b/>
                <w:smallCaps/>
                <w:sz w:val="20"/>
              </w:rPr>
            </w:pPr>
            <w:r>
              <w:rPr>
                <w:b/>
                <w:szCs w:val="22"/>
              </w:rPr>
              <w:t>COMPETENZA CHIAVE COINVOLTA</w:t>
            </w:r>
            <w:r>
              <w:rPr>
                <w:sz w:val="20"/>
              </w:rPr>
              <w:t xml:space="preserve">: </w:t>
            </w:r>
            <w:r>
              <w:rPr>
                <w:b/>
                <w:smallCaps/>
                <w:sz w:val="20"/>
              </w:rPr>
              <w:t>….........................................................................</w:t>
            </w:r>
          </w:p>
          <w:p w:rsidR="00A731BF" w:rsidRDefault="00E94CA3" w:rsidP="00E94CA3">
            <w:pPr>
              <w:snapToGrid w:val="0"/>
              <w:rPr>
                <w:b/>
                <w:smallCaps/>
              </w:rPr>
            </w:pPr>
            <w:r>
              <w:rPr>
                <w:b/>
                <w:smallCaps/>
              </w:rPr>
              <w:t>competenza disciplinari specifiche ……………………………………………..</w:t>
            </w: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jc w:val="center"/>
              <w:rPr>
                <w:sz w:val="20"/>
              </w:rPr>
            </w:pPr>
            <w:r>
              <w:rPr>
                <w:b/>
                <w:smallCaps/>
              </w:rPr>
              <w:t>conoscenze</w:t>
            </w: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rPr>
                <w:sz w:val="20"/>
              </w:rPr>
            </w:pPr>
          </w:p>
          <w:p w:rsidR="00A731BF" w:rsidRDefault="00A731BF">
            <w:pPr>
              <w:snapToGrid w:val="0"/>
              <w:rPr>
                <w:sz w:val="20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rPr>
                <w:sz w:val="20"/>
              </w:rPr>
            </w:pP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CA3" w:rsidRDefault="00E94CA3" w:rsidP="00E94CA3">
            <w:pPr>
              <w:snapToGrid w:val="0"/>
              <w:rPr>
                <w:b/>
                <w:smallCaps/>
                <w:sz w:val="20"/>
              </w:rPr>
            </w:pPr>
            <w:r>
              <w:rPr>
                <w:b/>
                <w:szCs w:val="22"/>
              </w:rPr>
              <w:t>COMPETENZA CHIAVE COINVOLTA</w:t>
            </w:r>
            <w:r>
              <w:rPr>
                <w:sz w:val="20"/>
              </w:rPr>
              <w:t xml:space="preserve">: </w:t>
            </w:r>
            <w:r>
              <w:rPr>
                <w:b/>
                <w:smallCaps/>
                <w:sz w:val="20"/>
              </w:rPr>
              <w:t>….........................................................................</w:t>
            </w:r>
          </w:p>
          <w:p w:rsidR="00A731BF" w:rsidRDefault="00E94CA3" w:rsidP="00E94CA3">
            <w:pPr>
              <w:snapToGrid w:val="0"/>
              <w:rPr>
                <w:b/>
                <w:smallCaps/>
              </w:rPr>
            </w:pPr>
            <w:r>
              <w:rPr>
                <w:b/>
                <w:smallCaps/>
              </w:rPr>
              <w:t>competenza disciplinari specifiche ……………………………………………..</w:t>
            </w: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jc w:val="center"/>
              <w:rPr>
                <w:sz w:val="20"/>
              </w:rPr>
            </w:pPr>
            <w:r>
              <w:rPr>
                <w:b/>
                <w:smallCaps/>
              </w:rPr>
              <w:t>conoscenze</w:t>
            </w: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rPr>
                <w:sz w:val="20"/>
              </w:rPr>
            </w:pPr>
          </w:p>
          <w:p w:rsidR="00A731BF" w:rsidRDefault="00A731BF">
            <w:pPr>
              <w:snapToGrid w:val="0"/>
              <w:rPr>
                <w:sz w:val="20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rPr>
                <w:sz w:val="20"/>
              </w:rPr>
            </w:pP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CA3" w:rsidRDefault="00E94CA3" w:rsidP="00E94CA3">
            <w:pPr>
              <w:snapToGrid w:val="0"/>
              <w:rPr>
                <w:b/>
                <w:smallCaps/>
                <w:sz w:val="20"/>
              </w:rPr>
            </w:pPr>
            <w:r>
              <w:rPr>
                <w:b/>
                <w:szCs w:val="22"/>
              </w:rPr>
              <w:t>COMPETENZA CHIAVE COINVOLTA</w:t>
            </w:r>
            <w:r>
              <w:rPr>
                <w:sz w:val="20"/>
              </w:rPr>
              <w:t xml:space="preserve">: </w:t>
            </w:r>
            <w:r>
              <w:rPr>
                <w:b/>
                <w:smallCaps/>
                <w:sz w:val="20"/>
              </w:rPr>
              <w:t>….........................................................................</w:t>
            </w:r>
          </w:p>
          <w:p w:rsidR="00A731BF" w:rsidRDefault="00E94CA3" w:rsidP="00E94CA3">
            <w:pPr>
              <w:snapToGrid w:val="0"/>
              <w:rPr>
                <w:b/>
                <w:smallCaps/>
              </w:rPr>
            </w:pPr>
            <w:r>
              <w:rPr>
                <w:b/>
                <w:smallCaps/>
              </w:rPr>
              <w:t>competenza disciplinari specifiche ……………………………………………..</w:t>
            </w: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jc w:val="center"/>
              <w:rPr>
                <w:sz w:val="20"/>
              </w:rPr>
            </w:pPr>
            <w:r>
              <w:rPr>
                <w:b/>
                <w:smallCaps/>
              </w:rPr>
              <w:t>conoscenze</w:t>
            </w:r>
          </w:p>
        </w:tc>
      </w:tr>
      <w:tr w:rsidR="00A731BF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rPr>
                <w:sz w:val="20"/>
              </w:rPr>
            </w:pPr>
          </w:p>
          <w:p w:rsidR="00A731BF" w:rsidRDefault="00A731BF">
            <w:pPr>
              <w:snapToGrid w:val="0"/>
              <w:rPr>
                <w:sz w:val="20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1BF" w:rsidRDefault="00A731BF">
            <w:pPr>
              <w:snapToGrid w:val="0"/>
              <w:rPr>
                <w:sz w:val="20"/>
              </w:rPr>
            </w:pPr>
          </w:p>
        </w:tc>
      </w:tr>
    </w:tbl>
    <w:p w:rsidR="00A731BF" w:rsidRDefault="00A731BF">
      <w:pPr>
        <w:pStyle w:val="Default"/>
        <w:tabs>
          <w:tab w:val="left" w:pos="540"/>
        </w:tabs>
        <w:rPr>
          <w:color w:val="auto"/>
        </w:rPr>
      </w:pPr>
      <w:bookmarkStart w:id="0" w:name="_GoBack"/>
      <w:bookmarkEnd w:id="0"/>
      <w:r>
        <w:rPr>
          <w:b/>
          <w:color w:val="auto"/>
        </w:rPr>
        <w:lastRenderedPageBreak/>
        <w:t xml:space="preserve">3. </w:t>
      </w:r>
      <w:r>
        <w:rPr>
          <w:b/>
          <w:color w:val="auto"/>
        </w:rPr>
        <w:tab/>
        <w:t xml:space="preserve">CONTENUTI SPECIFICI DEL PROGRAMMA   </w:t>
      </w:r>
    </w:p>
    <w:p w:rsidR="00A731BF" w:rsidRDefault="00A731BF">
      <w:pPr>
        <w:pStyle w:val="Default"/>
        <w:ind w:firstLine="708"/>
        <w:rPr>
          <w:color w:val="auto"/>
        </w:rPr>
      </w:pPr>
      <w:r>
        <w:rPr>
          <w:color w:val="auto"/>
        </w:rPr>
        <w:t>(articolati per moduli</w:t>
      </w:r>
      <w:r w:rsidR="00A22406">
        <w:rPr>
          <w:color w:val="auto"/>
        </w:rPr>
        <w:t>/unità di apprendimento</w:t>
      </w:r>
      <w:r>
        <w:rPr>
          <w:color w:val="auto"/>
        </w:rPr>
        <w:t xml:space="preserve"> ed indicazione dei tempi)</w:t>
      </w:r>
    </w:p>
    <w:p w:rsidR="00A731BF" w:rsidRDefault="00A731BF">
      <w:pPr>
        <w:pStyle w:val="Default"/>
        <w:rPr>
          <w:color w:val="auto"/>
          <w:u w:val="single"/>
        </w:rPr>
      </w:pPr>
      <w:r>
        <w:rPr>
          <w:color w:val="auto"/>
        </w:rPr>
        <w:t>.</w:t>
      </w:r>
    </w:p>
    <w:p w:rsidR="00A731BF" w:rsidRDefault="00A731BF">
      <w:pPr>
        <w:pStyle w:val="Default"/>
        <w:rPr>
          <w:color w:val="auto"/>
          <w:u w:val="single"/>
        </w:rPr>
      </w:pPr>
    </w:p>
    <w:p w:rsidR="00A731BF" w:rsidRDefault="00A731BF">
      <w:pPr>
        <w:pStyle w:val="Default"/>
        <w:tabs>
          <w:tab w:val="left" w:pos="540"/>
        </w:tabs>
        <w:rPr>
          <w:color w:val="auto"/>
        </w:rPr>
      </w:pPr>
      <w:r>
        <w:rPr>
          <w:b/>
          <w:color w:val="auto"/>
        </w:rPr>
        <w:t xml:space="preserve">4. </w:t>
      </w:r>
      <w:r>
        <w:rPr>
          <w:b/>
          <w:color w:val="auto"/>
        </w:rPr>
        <w:tab/>
        <w:t>EVENTUALI PERCORSI  MULTIDISCIPLINARI/INTERDISCIPLINARI</w:t>
      </w:r>
    </w:p>
    <w:p w:rsidR="00A731BF" w:rsidRDefault="00A731BF">
      <w:pPr>
        <w:pStyle w:val="Default"/>
        <w:tabs>
          <w:tab w:val="left" w:pos="540"/>
        </w:tabs>
        <w:ind w:left="540"/>
        <w:jc w:val="both"/>
        <w:rPr>
          <w:b/>
          <w:color w:val="auto"/>
          <w:u w:val="single"/>
        </w:rPr>
      </w:pPr>
      <w:r>
        <w:rPr>
          <w:color w:val="auto"/>
        </w:rPr>
        <w:t xml:space="preserve">Tra discipline dello stesso asse o di assi diversi. Individuazione del modulo </w:t>
      </w:r>
    </w:p>
    <w:p w:rsidR="00A731BF" w:rsidRDefault="00A731BF">
      <w:pPr>
        <w:pStyle w:val="Default"/>
        <w:rPr>
          <w:b/>
          <w:color w:val="auto"/>
          <w:u w:val="single"/>
        </w:rPr>
      </w:pPr>
    </w:p>
    <w:p w:rsidR="003F1642" w:rsidRDefault="00A731BF" w:rsidP="003F1642">
      <w:pPr>
        <w:pStyle w:val="Default"/>
        <w:tabs>
          <w:tab w:val="left" w:pos="540"/>
        </w:tabs>
        <w:rPr>
          <w:rFonts w:ascii="Tahoma" w:hAnsi="Tahoma" w:cs="Tahoma"/>
          <w:b/>
          <w:smallCaps/>
          <w:u w:val="single"/>
        </w:rPr>
      </w:pPr>
      <w:r>
        <w:rPr>
          <w:b/>
          <w:color w:val="auto"/>
        </w:rPr>
        <w:t>5.</w:t>
      </w:r>
      <w:r>
        <w:rPr>
          <w:b/>
          <w:color w:val="auto"/>
        </w:rPr>
        <w:tab/>
        <w:t xml:space="preserve"> </w:t>
      </w:r>
      <w:r>
        <w:rPr>
          <w:bCs/>
          <w:i/>
          <w:iCs/>
        </w:rPr>
        <w:tab/>
      </w:r>
      <w:r w:rsidR="003F1642">
        <w:rPr>
          <w:rFonts w:ascii="Tahoma" w:hAnsi="Tahoma" w:cs="Tahoma"/>
          <w:b/>
          <w:smallCaps/>
          <w:u w:val="single"/>
        </w:rPr>
        <w:t>Metodi e strategie didattiche</w:t>
      </w:r>
    </w:p>
    <w:p w:rsidR="003F1642" w:rsidRDefault="003F1642" w:rsidP="003F1642">
      <w:pPr>
        <w:jc w:val="both"/>
        <w:rPr>
          <w:rFonts w:ascii="Tahoma" w:hAnsi="Tahoma" w:cs="Tahoma"/>
          <w:b/>
        </w:rPr>
      </w:pPr>
    </w:p>
    <w:p w:rsidR="003F1642" w:rsidRDefault="003F1642" w:rsidP="003F1642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induttivo</w:t>
      </w:r>
    </w:p>
    <w:p w:rsidR="003F1642" w:rsidRDefault="003F1642" w:rsidP="003F1642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deduttivo</w:t>
      </w:r>
    </w:p>
    <w:p w:rsidR="003F1642" w:rsidRDefault="003F1642" w:rsidP="003F1642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scientifico</w:t>
      </w:r>
    </w:p>
    <w:p w:rsidR="003F1642" w:rsidRDefault="003F1642" w:rsidP="003F1642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Problem solving</w:t>
      </w:r>
    </w:p>
    <w:p w:rsidR="003F1642" w:rsidRDefault="003F1642" w:rsidP="003F1642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Ricerca-azione</w:t>
      </w:r>
    </w:p>
    <w:p w:rsidR="003F1642" w:rsidRDefault="003F1642" w:rsidP="003F1642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esperienziale</w:t>
      </w:r>
    </w:p>
    <w:p w:rsidR="003F1642" w:rsidRDefault="003F1642" w:rsidP="003F1642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interattivo</w:t>
      </w:r>
    </w:p>
    <w:p w:rsidR="003F1642" w:rsidRDefault="003F1642" w:rsidP="003F1642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Lavori di gruppo cooperativo</w:t>
      </w:r>
    </w:p>
    <w:p w:rsidR="00F75668" w:rsidRDefault="00F75668" w:rsidP="00F75668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Ricerche individuali e/o di gruppo</w:t>
      </w:r>
    </w:p>
    <w:p w:rsidR="00F75668" w:rsidRDefault="00F75668" w:rsidP="00F75668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Scoperte guidate</w:t>
      </w:r>
    </w:p>
    <w:p w:rsidR="00F75668" w:rsidRDefault="00F75668" w:rsidP="00F75668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Lezioni frontali</w:t>
      </w:r>
    </w:p>
    <w:p w:rsidR="00F75668" w:rsidRDefault="00F75668" w:rsidP="00F75668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Riflessione metacognitiva sui percorsi seguiti ed i processi attivati</w:t>
      </w:r>
    </w:p>
    <w:p w:rsidR="00F75668" w:rsidRDefault="00F75668" w:rsidP="00F75668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Esercizi di role-playing e giochi di comunicazione</w:t>
      </w:r>
    </w:p>
    <w:p w:rsidR="00F75668" w:rsidRDefault="00F75668" w:rsidP="00F75668">
      <w:pPr>
        <w:numPr>
          <w:ilvl w:val="0"/>
          <w:numId w:val="4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Affabulazione motivazionale</w:t>
      </w:r>
    </w:p>
    <w:p w:rsidR="00F75668" w:rsidRDefault="00F75668" w:rsidP="00F75668">
      <w:pPr>
        <w:ind w:left="435"/>
        <w:jc w:val="both"/>
        <w:rPr>
          <w:rFonts w:ascii="Tahoma" w:hAnsi="Tahoma" w:cs="Tahoma"/>
        </w:rPr>
      </w:pPr>
    </w:p>
    <w:p w:rsidR="00A731BF" w:rsidRDefault="00A731BF">
      <w:pPr>
        <w:pStyle w:val="Default"/>
        <w:rPr>
          <w:b/>
          <w:color w:val="auto"/>
          <w:u w:val="single"/>
        </w:rPr>
      </w:pPr>
    </w:p>
    <w:p w:rsidR="00A731BF" w:rsidRDefault="00A731BF">
      <w:pPr>
        <w:pStyle w:val="Default"/>
        <w:tabs>
          <w:tab w:val="left" w:pos="540"/>
        </w:tabs>
        <w:rPr>
          <w:color w:val="auto"/>
        </w:rPr>
      </w:pPr>
      <w:r>
        <w:rPr>
          <w:b/>
          <w:color w:val="auto"/>
        </w:rPr>
        <w:t xml:space="preserve">6. </w:t>
      </w:r>
      <w:r w:rsidR="00A22406">
        <w:rPr>
          <w:b/>
          <w:color w:val="auto"/>
        </w:rPr>
        <w:tab/>
        <w:t xml:space="preserve">AUSILI </w:t>
      </w:r>
      <w:r>
        <w:rPr>
          <w:b/>
          <w:color w:val="auto"/>
        </w:rPr>
        <w:t>DIDATTICI</w:t>
      </w:r>
    </w:p>
    <w:p w:rsidR="00F54EEE" w:rsidRDefault="00F54EEE" w:rsidP="00F54EEE">
      <w:pPr>
        <w:numPr>
          <w:ilvl w:val="0"/>
          <w:numId w:val="5"/>
        </w:numPr>
        <w:tabs>
          <w:tab w:val="left" w:pos="596"/>
          <w:tab w:val="left" w:pos="709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Libri di testo</w:t>
      </w:r>
    </w:p>
    <w:p w:rsidR="00F54EEE" w:rsidRDefault="00F54EEE" w:rsidP="00F54EEE">
      <w:pPr>
        <w:numPr>
          <w:ilvl w:val="0"/>
          <w:numId w:val="5"/>
        </w:numPr>
        <w:tabs>
          <w:tab w:val="left" w:pos="596"/>
          <w:tab w:val="left" w:pos="709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Testi di consultazione </w:t>
      </w:r>
    </w:p>
    <w:p w:rsidR="00F54EEE" w:rsidRDefault="00F54EEE" w:rsidP="00F54EEE">
      <w:pPr>
        <w:numPr>
          <w:ilvl w:val="0"/>
          <w:numId w:val="5"/>
        </w:numPr>
        <w:tabs>
          <w:tab w:val="left" w:pos="596"/>
          <w:tab w:val="left" w:pos="709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Strumenti tecnologici ed informatici</w:t>
      </w:r>
    </w:p>
    <w:p w:rsidR="00F54EEE" w:rsidRDefault="00F54EEE" w:rsidP="00F54EEE">
      <w:pPr>
        <w:numPr>
          <w:ilvl w:val="0"/>
          <w:numId w:val="5"/>
        </w:numPr>
        <w:tabs>
          <w:tab w:val="left" w:pos="596"/>
          <w:tab w:val="left" w:pos="709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Sussidi audiovisivi: videocassette, DVD, CD Rom, internet </w:t>
      </w:r>
    </w:p>
    <w:p w:rsidR="00F54EEE" w:rsidRDefault="00F54EEE" w:rsidP="00F54EEE">
      <w:pPr>
        <w:numPr>
          <w:ilvl w:val="0"/>
          <w:numId w:val="5"/>
        </w:numPr>
        <w:tabs>
          <w:tab w:val="left" w:pos="596"/>
          <w:tab w:val="left" w:pos="709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Laboratorio linguistico</w:t>
      </w:r>
    </w:p>
    <w:p w:rsidR="00F54EEE" w:rsidRDefault="00F54EEE" w:rsidP="00F54EEE">
      <w:pPr>
        <w:numPr>
          <w:ilvl w:val="0"/>
          <w:numId w:val="5"/>
        </w:numPr>
        <w:tabs>
          <w:tab w:val="left" w:pos="596"/>
          <w:tab w:val="left" w:pos="709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LIM</w:t>
      </w:r>
    </w:p>
    <w:p w:rsidR="00F54EEE" w:rsidRDefault="00F54EEE" w:rsidP="00F54EEE">
      <w:pPr>
        <w:ind w:left="426"/>
        <w:jc w:val="both"/>
        <w:rPr>
          <w:rFonts w:ascii="Tahoma" w:hAnsi="Tahoma" w:cs="Tahoma"/>
        </w:rPr>
      </w:pPr>
    </w:p>
    <w:p w:rsidR="00A731BF" w:rsidRDefault="00A731BF" w:rsidP="00F54EEE">
      <w:pPr>
        <w:pStyle w:val="Default"/>
        <w:tabs>
          <w:tab w:val="left" w:pos="540"/>
        </w:tabs>
        <w:jc w:val="both"/>
        <w:rPr>
          <w:color w:val="auto"/>
        </w:rPr>
      </w:pPr>
    </w:p>
    <w:p w:rsidR="00A731BF" w:rsidRDefault="00A731BF">
      <w:pPr>
        <w:pStyle w:val="Default"/>
        <w:rPr>
          <w:color w:val="auto"/>
        </w:rPr>
      </w:pPr>
    </w:p>
    <w:p w:rsidR="00A731BF" w:rsidRDefault="00A731BF">
      <w:pPr>
        <w:pStyle w:val="Default"/>
        <w:rPr>
          <w:color w:val="auto"/>
        </w:rPr>
      </w:pPr>
    </w:p>
    <w:p w:rsidR="00A731BF" w:rsidRDefault="00A731BF">
      <w:pPr>
        <w:pStyle w:val="Default"/>
        <w:tabs>
          <w:tab w:val="left" w:pos="540"/>
        </w:tabs>
        <w:jc w:val="both"/>
        <w:rPr>
          <w:color w:val="auto"/>
          <w:u w:val="single"/>
        </w:rPr>
      </w:pPr>
      <w:r>
        <w:rPr>
          <w:color w:val="auto"/>
        </w:rPr>
        <w:t xml:space="preserve"> </w:t>
      </w:r>
      <w:r>
        <w:rPr>
          <w:b/>
          <w:color w:val="auto"/>
        </w:rPr>
        <w:t>7</w:t>
      </w:r>
      <w:r>
        <w:rPr>
          <w:color w:val="auto"/>
        </w:rPr>
        <w:t>.</w:t>
      </w:r>
      <w:r>
        <w:rPr>
          <w:color w:val="auto"/>
        </w:rPr>
        <w:tab/>
      </w:r>
      <w:r>
        <w:rPr>
          <w:b/>
          <w:color w:val="auto"/>
        </w:rPr>
        <w:t xml:space="preserve">MODALITÀ DI RECUPERO DELLE LACUNE RILEVATE E DI EVENTUALE </w:t>
      </w:r>
      <w:r>
        <w:rPr>
          <w:b/>
          <w:color w:val="auto"/>
        </w:rPr>
        <w:tab/>
        <w:t xml:space="preserve">VALORIZZAZIONE DELLE ECCELLENZE </w:t>
      </w:r>
    </w:p>
    <w:p w:rsidR="00A731BF" w:rsidRDefault="00A731BF">
      <w:pPr>
        <w:pStyle w:val="Default"/>
        <w:rPr>
          <w:color w:val="auto"/>
          <w:u w:val="single"/>
        </w:rPr>
      </w:pPr>
    </w:p>
    <w:p w:rsidR="00A731BF" w:rsidRDefault="00A731BF">
      <w:pPr>
        <w:pStyle w:val="Default"/>
        <w:numPr>
          <w:ilvl w:val="0"/>
          <w:numId w:val="2"/>
        </w:numPr>
        <w:rPr>
          <w:color w:val="auto"/>
        </w:rPr>
      </w:pPr>
      <w:r>
        <w:rPr>
          <w:color w:val="auto"/>
        </w:rPr>
        <w:t>Recupero</w:t>
      </w:r>
      <w:r w:rsidR="00121F57">
        <w:rPr>
          <w:color w:val="auto"/>
        </w:rPr>
        <w:t xml:space="preserve"> curricolare:        </w:t>
      </w:r>
      <w:r>
        <w:rPr>
          <w:color w:val="auto"/>
        </w:rPr>
        <w:tab/>
        <w:t xml:space="preserve">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b/>
          <w:color w:val="auto"/>
        </w:rPr>
        <w:t>inserire testo</w:t>
      </w:r>
    </w:p>
    <w:p w:rsidR="00A731BF" w:rsidRDefault="00A731BF">
      <w:pPr>
        <w:pStyle w:val="Default"/>
        <w:numPr>
          <w:ilvl w:val="0"/>
          <w:numId w:val="2"/>
        </w:numPr>
        <w:rPr>
          <w:color w:val="auto"/>
        </w:rPr>
      </w:pPr>
      <w:r>
        <w:rPr>
          <w:color w:val="auto"/>
        </w:rPr>
        <w:t xml:space="preserve">Recupero extra- curricolare: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b/>
          <w:color w:val="auto"/>
        </w:rPr>
        <w:t>inserire testo</w:t>
      </w:r>
    </w:p>
    <w:p w:rsidR="00A731BF" w:rsidRPr="002234C9" w:rsidRDefault="00A731BF">
      <w:pPr>
        <w:pStyle w:val="Default"/>
        <w:numPr>
          <w:ilvl w:val="0"/>
          <w:numId w:val="2"/>
        </w:numPr>
        <w:rPr>
          <w:color w:val="auto"/>
        </w:rPr>
      </w:pPr>
      <w:r>
        <w:rPr>
          <w:color w:val="auto"/>
        </w:rPr>
        <w:t>Valorizzazione eccellenze:</w:t>
      </w:r>
      <w:r w:rsidR="00121F57">
        <w:rPr>
          <w:color w:val="auto"/>
        </w:rPr>
        <w:t xml:space="preserve">                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b/>
          <w:color w:val="auto"/>
        </w:rPr>
        <w:t>inserire testo</w:t>
      </w:r>
    </w:p>
    <w:p w:rsidR="002234C9" w:rsidRDefault="002234C9" w:rsidP="002234C9">
      <w:pPr>
        <w:pStyle w:val="Default"/>
        <w:rPr>
          <w:b/>
          <w:color w:val="auto"/>
        </w:rPr>
      </w:pPr>
    </w:p>
    <w:p w:rsidR="002234C9" w:rsidRDefault="002234C9" w:rsidP="002234C9">
      <w:pPr>
        <w:pStyle w:val="Default"/>
        <w:rPr>
          <w:b/>
          <w:color w:val="auto"/>
        </w:rPr>
      </w:pPr>
    </w:p>
    <w:p w:rsidR="002234C9" w:rsidRDefault="002234C9" w:rsidP="002234C9">
      <w:pPr>
        <w:pStyle w:val="Default"/>
        <w:rPr>
          <w:b/>
          <w:color w:val="auto"/>
        </w:rPr>
      </w:pPr>
    </w:p>
    <w:p w:rsidR="002234C9" w:rsidRDefault="002234C9" w:rsidP="002234C9">
      <w:pPr>
        <w:pStyle w:val="Default"/>
        <w:rPr>
          <w:color w:val="auto"/>
        </w:rPr>
      </w:pPr>
    </w:p>
    <w:p w:rsidR="00A731BF" w:rsidRDefault="00A731BF">
      <w:pPr>
        <w:pStyle w:val="Default"/>
        <w:rPr>
          <w:color w:val="auto"/>
        </w:rPr>
      </w:pPr>
    </w:p>
    <w:p w:rsidR="00A731BF" w:rsidRDefault="00A731BF">
      <w:pPr>
        <w:pStyle w:val="Default"/>
        <w:rPr>
          <w:b/>
          <w:color w:val="auto"/>
        </w:rPr>
      </w:pPr>
    </w:p>
    <w:p w:rsidR="00A731BF" w:rsidRDefault="00A731BF">
      <w:pPr>
        <w:pStyle w:val="Default"/>
        <w:tabs>
          <w:tab w:val="left" w:pos="540"/>
        </w:tabs>
        <w:rPr>
          <w:color w:val="auto"/>
        </w:rPr>
      </w:pPr>
      <w:r>
        <w:rPr>
          <w:b/>
          <w:color w:val="auto"/>
        </w:rPr>
        <w:lastRenderedPageBreak/>
        <w:t>8</w:t>
      </w:r>
      <w:r>
        <w:rPr>
          <w:color w:val="auto"/>
        </w:rPr>
        <w:t xml:space="preserve">. </w:t>
      </w:r>
      <w:r>
        <w:rPr>
          <w:color w:val="auto"/>
        </w:rPr>
        <w:tab/>
      </w:r>
      <w:r>
        <w:rPr>
          <w:b/>
          <w:color w:val="auto"/>
        </w:rPr>
        <w:t>VERIFICA E VALUTAZIONE DEGLI APPRENDIMENTI</w:t>
      </w:r>
    </w:p>
    <w:p w:rsidR="000B632D" w:rsidRDefault="000B632D" w:rsidP="000B632D">
      <w:pPr>
        <w:jc w:val="both"/>
        <w:rPr>
          <w:rFonts w:ascii="Tahoma" w:hAnsi="Tahoma" w:cs="Tahoma"/>
        </w:rPr>
      </w:pPr>
    </w:p>
    <w:p w:rsidR="000B632D" w:rsidRDefault="000B632D" w:rsidP="000B63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Ogni unità di apprendimento sarà sottoposta a verifica per accertarne la validità e insieme registra</w:t>
      </w:r>
      <w:r w:rsidR="006E708A">
        <w:rPr>
          <w:rFonts w:ascii="Tahoma" w:hAnsi="Tahoma" w:cs="Tahoma"/>
        </w:rPr>
        <w:t xml:space="preserve">re l’acquisizione o meno delle </w:t>
      </w:r>
      <w:r>
        <w:rPr>
          <w:rFonts w:ascii="Tahoma" w:hAnsi="Tahoma" w:cs="Tahoma"/>
        </w:rPr>
        <w:t xml:space="preserve">abilità, delle conoscenze e dei contenuti relativi all’obiettivo fissato. </w:t>
      </w:r>
    </w:p>
    <w:p w:rsidR="000B632D" w:rsidRDefault="000B632D" w:rsidP="000B632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Si farà ricorso a varie tipologie di prove: </w:t>
      </w:r>
    </w:p>
    <w:p w:rsidR="000B632D" w:rsidRDefault="000B632D" w:rsidP="000B632D">
      <w:pPr>
        <w:jc w:val="both"/>
        <w:rPr>
          <w:rFonts w:ascii="Tahoma" w:hAnsi="Tahoma" w:cs="Tahoma"/>
        </w:rPr>
      </w:pP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Primi controlli personali degli allievi con l’esecuzione in classe e a casa degli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esercizi assegnati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Esercitazioni mirate per acquisire i contenuti 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Esercitazioni mirate per acquisire le competenze: esercizi sulle conoscenze e sulle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abilità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Esercitazioni guidate per recupero e potenziamento 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Interrogazioni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Discussioni, conversazioni e dibattiti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Prove scritte quadrimestrali (</w:t>
      </w:r>
      <w:r w:rsidR="00D94A7E">
        <w:rPr>
          <w:rFonts w:ascii="Tahoma" w:hAnsi="Tahoma" w:cs="Tahoma"/>
        </w:rPr>
        <w:t>n. minimo_____</w:t>
      </w:r>
      <w:r>
        <w:rPr>
          <w:rFonts w:ascii="Tahoma" w:hAnsi="Tahoma" w:cs="Tahoma"/>
        </w:rPr>
        <w:t>)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Verifiche di tipo soggettivo (colloqui, composizioni, questionari, relazioni)</w:t>
      </w:r>
    </w:p>
    <w:p w:rsidR="000B632D" w:rsidRDefault="000B632D" w:rsidP="000B632D">
      <w:pPr>
        <w:numPr>
          <w:ilvl w:val="0"/>
          <w:numId w:val="2"/>
        </w:numPr>
        <w:tabs>
          <w:tab w:val="clear" w:pos="360"/>
          <w:tab w:val="left" w:pos="786"/>
          <w:tab w:val="num" w:pos="1287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Verifiche orali e scritte in classe mediante test oggettivi, strutturati e semistrutturati, a risposta aperta ed esercizi pratici</w:t>
      </w:r>
    </w:p>
    <w:p w:rsidR="000B632D" w:rsidRDefault="000B632D" w:rsidP="000B632D">
      <w:pPr>
        <w:jc w:val="both"/>
        <w:rPr>
          <w:rFonts w:ascii="Tahoma" w:hAnsi="Tahoma" w:cs="Tahoma"/>
        </w:rPr>
      </w:pPr>
    </w:p>
    <w:p w:rsidR="00A731BF" w:rsidRDefault="00A731BF">
      <w:pPr>
        <w:pStyle w:val="Default"/>
        <w:rPr>
          <w:color w:val="auto"/>
        </w:rPr>
      </w:pPr>
    </w:p>
    <w:p w:rsidR="00A731BF" w:rsidRDefault="00A731BF">
      <w:pPr>
        <w:pStyle w:val="Default"/>
        <w:rPr>
          <w:color w:val="auto"/>
        </w:rPr>
      </w:pPr>
    </w:p>
    <w:p w:rsidR="00A731BF" w:rsidRDefault="00A731BF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8.1. TIPOLOGIE E NUMERO DI VERIFICHE </w:t>
      </w:r>
    </w:p>
    <w:p w:rsidR="00A731BF" w:rsidRDefault="00A731BF">
      <w:pPr>
        <w:pStyle w:val="Default"/>
        <w:rPr>
          <w:color w:val="auto"/>
        </w:rPr>
      </w:pPr>
      <w:r>
        <w:rPr>
          <w:b/>
          <w:color w:val="auto"/>
        </w:rPr>
        <w:t xml:space="preserve">                       </w:t>
      </w:r>
    </w:p>
    <w:tbl>
      <w:tblPr>
        <w:tblW w:w="0" w:type="auto"/>
        <w:tblInd w:w="-132" w:type="dxa"/>
        <w:tblLayout w:type="fixed"/>
        <w:tblLook w:val="0000" w:firstRow="0" w:lastRow="0" w:firstColumn="0" w:lastColumn="0" w:noHBand="0" w:noVBand="0"/>
      </w:tblPr>
      <w:tblGrid>
        <w:gridCol w:w="6840"/>
        <w:gridCol w:w="3540"/>
      </w:tblGrid>
      <w:tr w:rsidR="00A731BF">
        <w:trPr>
          <w:trHeight w:val="213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731BF" w:rsidRDefault="00A731BF">
            <w:pPr>
              <w:pStyle w:val="Default"/>
              <w:snapToGrid w:val="0"/>
              <w:rPr>
                <w:color w:val="auto"/>
              </w:rPr>
            </w:pPr>
            <w:r>
              <w:rPr>
                <w:color w:val="auto"/>
              </w:rPr>
              <w:t xml:space="preserve">TIPOLOGIE DI PROVE DI VERIFICA  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1BF" w:rsidRDefault="00A731BF">
            <w:pPr>
              <w:pStyle w:val="Default"/>
              <w:snapToGrid w:val="0"/>
              <w:rPr>
                <w:color w:val="auto"/>
              </w:rPr>
            </w:pPr>
            <w:r>
              <w:rPr>
                <w:color w:val="auto"/>
              </w:rPr>
              <w:t>NUMERO PROVE DI VERIFICA</w:t>
            </w:r>
          </w:p>
        </w:tc>
      </w:tr>
      <w:tr w:rsidR="00A731BF">
        <w:trPr>
          <w:trHeight w:val="724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731BF" w:rsidRDefault="00A731BF">
            <w:pPr>
              <w:pStyle w:val="Default"/>
              <w:snapToGrid w:val="0"/>
              <w:rPr>
                <w:color w:val="auto"/>
              </w:rPr>
            </w:pPr>
            <w:r>
              <w:rPr>
                <w:color w:val="auto"/>
              </w:rPr>
              <w:t>Prove scritte ……………………</w:t>
            </w:r>
          </w:p>
          <w:p w:rsidR="00A731BF" w:rsidRDefault="00A731B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Prove orali ……………………..</w:t>
            </w:r>
          </w:p>
          <w:p w:rsidR="00A731BF" w:rsidRDefault="00A731B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Prove pratiche …………………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31BF" w:rsidRDefault="00A731BF">
            <w:pPr>
              <w:pStyle w:val="Default"/>
              <w:snapToGrid w:val="0"/>
              <w:rPr>
                <w:color w:val="auto"/>
              </w:rPr>
            </w:pPr>
            <w:r>
              <w:rPr>
                <w:color w:val="auto"/>
              </w:rPr>
              <w:t>…….</w:t>
            </w:r>
          </w:p>
          <w:p w:rsidR="00A731BF" w:rsidRDefault="00A731B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…….</w:t>
            </w:r>
          </w:p>
          <w:p w:rsidR="00A731BF" w:rsidRDefault="00A731B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…….</w:t>
            </w:r>
          </w:p>
          <w:p w:rsidR="00A731BF" w:rsidRDefault="00A731BF">
            <w:pPr>
              <w:pStyle w:val="Default"/>
              <w:rPr>
                <w:color w:val="auto"/>
              </w:rPr>
            </w:pPr>
          </w:p>
        </w:tc>
      </w:tr>
    </w:tbl>
    <w:p w:rsidR="00A731BF" w:rsidRDefault="00A731BF">
      <w:pPr>
        <w:sectPr w:rsidR="00A731BF">
          <w:footerReference w:type="default" r:id="rId7"/>
          <w:footnotePr>
            <w:pos w:val="beneathText"/>
          </w:footnotePr>
          <w:pgSz w:w="12240" w:h="15840"/>
          <w:pgMar w:top="915" w:right="1134" w:bottom="1134" w:left="1134" w:header="720" w:footer="720" w:gutter="0"/>
          <w:cols w:space="720"/>
          <w:docGrid w:linePitch="360"/>
        </w:sectPr>
      </w:pPr>
    </w:p>
    <w:p w:rsidR="00A731BF" w:rsidRDefault="00A731BF">
      <w:pPr>
        <w:pStyle w:val="Default"/>
        <w:rPr>
          <w:color w:val="auto"/>
        </w:rPr>
      </w:pPr>
    </w:p>
    <w:p w:rsidR="00A731BF" w:rsidRDefault="00A731BF">
      <w:pPr>
        <w:pStyle w:val="Default"/>
        <w:ind w:hanging="75"/>
        <w:rPr>
          <w:color w:val="auto"/>
        </w:rPr>
      </w:pPr>
      <w:r>
        <w:rPr>
          <w:b/>
          <w:color w:val="auto"/>
        </w:rPr>
        <w:t>8.2 CRITERI E GRIGLIE DI VALUTAZIONE</w:t>
      </w:r>
      <w:r>
        <w:rPr>
          <w:b/>
          <w:color w:val="auto"/>
        </w:rPr>
        <w:br/>
      </w:r>
      <w:r>
        <w:rPr>
          <w:color w:val="auto"/>
        </w:rPr>
        <w:t>Si fa riferimento ai criteri e alle griglie di valutazione adottata dal Collegio Docenti e inserite nel POF.</w:t>
      </w:r>
      <w:r>
        <w:rPr>
          <w:color w:val="auto"/>
        </w:rPr>
        <w:br/>
      </w:r>
      <w:r>
        <w:rPr>
          <w:i/>
          <w:iCs/>
          <w:color w:val="auto"/>
        </w:rPr>
        <w:t xml:space="preserve">Indicare eventuali griglie specifiche della disciplina </w:t>
      </w:r>
    </w:p>
    <w:p w:rsidR="00A731BF" w:rsidRDefault="00A731BF">
      <w:pPr>
        <w:pStyle w:val="Default"/>
        <w:rPr>
          <w:color w:val="auto"/>
        </w:rPr>
      </w:pPr>
    </w:p>
    <w:p w:rsidR="00A731BF" w:rsidRDefault="00A731BF">
      <w:pPr>
        <w:pStyle w:val="Default"/>
        <w:jc w:val="right"/>
      </w:pPr>
      <w:r>
        <w:rPr>
          <w:b/>
          <w:color w:val="auto"/>
        </w:rPr>
        <w:t>Il docente</w:t>
      </w:r>
    </w:p>
    <w:p w:rsidR="00A731BF" w:rsidRDefault="00A731BF">
      <w:pPr>
        <w:pStyle w:val="Default"/>
      </w:pPr>
    </w:p>
    <w:p w:rsidR="00A731BF" w:rsidRDefault="00A731BF"/>
    <w:sectPr w:rsidR="00A731BF">
      <w:footnotePr>
        <w:pos w:val="beneathText"/>
      </w:footnotePr>
      <w:type w:val="continuous"/>
      <w:pgSz w:w="12240" w:h="15840"/>
      <w:pgMar w:top="915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A82" w:rsidRDefault="00771A82">
      <w:r>
        <w:separator/>
      </w:r>
    </w:p>
  </w:endnote>
  <w:endnote w:type="continuationSeparator" w:id="0">
    <w:p w:rsidR="00771A82" w:rsidRDefault="00771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1BF" w:rsidRDefault="00771A82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9.25pt;margin-top:.05pt;width:5.75pt;height:13.5pt;z-index:1;mso-wrap-distance-left:0;mso-wrap-distance-right:0;mso-position-horizontal-relative:page" stroked="f">
          <v:fill opacity="0" color2="black"/>
          <v:textbox inset="0,0,0,0">
            <w:txbxContent>
              <w:p w:rsidR="00A731BF" w:rsidRDefault="00A731BF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7B1516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A82" w:rsidRDefault="00771A82">
      <w:r>
        <w:separator/>
      </w:r>
    </w:p>
  </w:footnote>
  <w:footnote w:type="continuationSeparator" w:id="0">
    <w:p w:rsidR="00771A82" w:rsidRDefault="00771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"/>
      <w:lvlJc w:val="left"/>
      <w:pPr>
        <w:tabs>
          <w:tab w:val="num" w:pos="546"/>
        </w:tabs>
        <w:ind w:left="546" w:hanging="111"/>
      </w:pPr>
      <w:rPr>
        <w:rFonts w:ascii="Symbol" w:hAnsi="Symbol"/>
      </w:rPr>
    </w:lvl>
  </w:abstractNum>
  <w:abstractNum w:abstractNumId="4">
    <w:nsid w:val="694B3376"/>
    <w:multiLevelType w:val="multilevel"/>
    <w:tmpl w:val="D7E8881A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643"/>
    <w:rsid w:val="000276E5"/>
    <w:rsid w:val="000B632D"/>
    <w:rsid w:val="00121F57"/>
    <w:rsid w:val="00167643"/>
    <w:rsid w:val="001E4728"/>
    <w:rsid w:val="00221E92"/>
    <w:rsid w:val="002234C9"/>
    <w:rsid w:val="00352904"/>
    <w:rsid w:val="003A3549"/>
    <w:rsid w:val="003F1642"/>
    <w:rsid w:val="003F47F7"/>
    <w:rsid w:val="004A24C4"/>
    <w:rsid w:val="00506544"/>
    <w:rsid w:val="00544AE0"/>
    <w:rsid w:val="0067060A"/>
    <w:rsid w:val="006757C5"/>
    <w:rsid w:val="006E708A"/>
    <w:rsid w:val="00771A82"/>
    <w:rsid w:val="007B1516"/>
    <w:rsid w:val="009556F6"/>
    <w:rsid w:val="00961B05"/>
    <w:rsid w:val="009F1AD8"/>
    <w:rsid w:val="00A22406"/>
    <w:rsid w:val="00A731BF"/>
    <w:rsid w:val="00B67569"/>
    <w:rsid w:val="00B708BA"/>
    <w:rsid w:val="00C95697"/>
    <w:rsid w:val="00D34A16"/>
    <w:rsid w:val="00D94A7E"/>
    <w:rsid w:val="00E94CA3"/>
    <w:rsid w:val="00EB29EA"/>
    <w:rsid w:val="00F15A2E"/>
    <w:rsid w:val="00F35E72"/>
    <w:rsid w:val="00F54EEE"/>
    <w:rsid w:val="00F7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8675E65-4D25-44E0-9DCC-ADD61048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styleId="Numeropagina">
    <w:name w:val="page number"/>
    <w:basedOn w:val="Carpredefinitoparagrafo"/>
    <w:semiHidden/>
  </w:style>
  <w:style w:type="character" w:customStyle="1" w:styleId="Caratteredinumerazione">
    <w:name w:val="Carattere di numerazione"/>
  </w:style>
  <w:style w:type="paragraph" w:styleId="Intestazione">
    <w:name w:val="header"/>
    <w:basedOn w:val="Normale"/>
    <w:next w:val="Corpotesto"/>
    <w:semiHidden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5A2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15A2E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PROGRAMMAZIONE DISCIPLINARE PER COMPETENZE SCUOLA SECONDARIA DI I GRADO</vt:lpstr>
    </vt:vector>
  </TitlesOfParts>
  <Company>Istituto Comprensivo Montemarciano</Company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PROGRAMMAZIONE DISCIPLINARE PER COMPETENZE SCUOLA SECONDARIA DI I GRADO</dc:title>
  <dc:subject/>
  <dc:creator>xp</dc:creator>
  <cp:keywords/>
  <cp:lastModifiedBy>Windows User</cp:lastModifiedBy>
  <cp:revision>31</cp:revision>
  <cp:lastPrinted>2015-04-29T15:11:00Z</cp:lastPrinted>
  <dcterms:created xsi:type="dcterms:W3CDTF">2015-03-30T08:49:00Z</dcterms:created>
  <dcterms:modified xsi:type="dcterms:W3CDTF">2015-04-29T15:21:00Z</dcterms:modified>
</cp:coreProperties>
</file>